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8C07" w14:textId="77777777" w:rsidR="005C163C" w:rsidRDefault="005C163C" w:rsidP="005C163C">
      <w:pPr>
        <w:widowControl w:val="0"/>
        <w:autoSpaceDE w:val="0"/>
        <w:autoSpaceDN w:val="0"/>
        <w:adjustRightInd w:val="0"/>
        <w:jc w:val="center"/>
        <w:rPr>
          <w:rFonts w:cstheme="minorHAnsi"/>
          <w:b/>
          <w:bCs/>
          <w:smallCaps/>
          <w:sz w:val="32"/>
          <w:szCs w:val="24"/>
          <w:lang w:eastAsia="ja-JP"/>
        </w:rPr>
      </w:pPr>
      <w:r w:rsidRPr="005C163C">
        <w:rPr>
          <w:rFonts w:cstheme="minorHAnsi"/>
          <w:b/>
          <w:bCs/>
          <w:smallCaps/>
          <w:sz w:val="32"/>
          <w:szCs w:val="24"/>
          <w:lang w:eastAsia="ja-JP"/>
        </w:rPr>
        <w:t>Vocation</w:t>
      </w:r>
      <w:r>
        <w:rPr>
          <w:rFonts w:cstheme="minorHAnsi"/>
          <w:b/>
          <w:bCs/>
          <w:smallCaps/>
          <w:sz w:val="32"/>
          <w:szCs w:val="24"/>
          <w:lang w:eastAsia="ja-JP"/>
        </w:rPr>
        <w:t>: definitions and conceptualizations</w:t>
      </w:r>
    </w:p>
    <w:p w14:paraId="1CD4CD19" w14:textId="50359C9A" w:rsidR="00495C52" w:rsidRPr="00704695" w:rsidRDefault="00495C52" w:rsidP="005C163C">
      <w:pPr>
        <w:widowControl w:val="0"/>
        <w:autoSpaceDE w:val="0"/>
        <w:autoSpaceDN w:val="0"/>
        <w:adjustRightInd w:val="0"/>
        <w:jc w:val="center"/>
        <w:rPr>
          <w:rFonts w:cstheme="minorHAnsi"/>
          <w:bCs/>
          <w:smallCaps/>
          <w:lang w:eastAsia="ja-JP"/>
        </w:rPr>
      </w:pPr>
      <w:r w:rsidRPr="00704695">
        <w:rPr>
          <w:rFonts w:cstheme="minorHAnsi"/>
          <w:bCs/>
          <w:smallCaps/>
          <w:lang w:eastAsia="ja-JP"/>
        </w:rPr>
        <w:t xml:space="preserve">(compiled by </w:t>
      </w:r>
      <w:r w:rsidR="00704695" w:rsidRPr="00704695">
        <w:rPr>
          <w:rFonts w:cstheme="minorHAnsi"/>
          <w:bCs/>
          <w:smallCaps/>
          <w:lang w:eastAsia="ja-JP"/>
        </w:rPr>
        <w:t xml:space="preserve">Dr. Hannah Schell and </w:t>
      </w:r>
      <w:r w:rsidRPr="00704695">
        <w:rPr>
          <w:rFonts w:cstheme="minorHAnsi"/>
          <w:bCs/>
          <w:smallCaps/>
          <w:lang w:eastAsia="ja-JP"/>
        </w:rPr>
        <w:t xml:space="preserve">dr. </w:t>
      </w:r>
      <w:proofErr w:type="spellStart"/>
      <w:r w:rsidRPr="00704695">
        <w:rPr>
          <w:rFonts w:cstheme="minorHAnsi"/>
          <w:bCs/>
          <w:smallCaps/>
          <w:lang w:eastAsia="ja-JP"/>
        </w:rPr>
        <w:t>lori</w:t>
      </w:r>
      <w:proofErr w:type="spellEnd"/>
      <w:r w:rsidRPr="00704695">
        <w:rPr>
          <w:rFonts w:cstheme="minorHAnsi"/>
          <w:bCs/>
          <w:smallCaps/>
          <w:lang w:eastAsia="ja-JP"/>
        </w:rPr>
        <w:t xml:space="preserve"> </w:t>
      </w:r>
      <w:proofErr w:type="spellStart"/>
      <w:r w:rsidRPr="00704695">
        <w:rPr>
          <w:rFonts w:cstheme="minorHAnsi"/>
          <w:bCs/>
          <w:smallCaps/>
          <w:lang w:eastAsia="ja-JP"/>
        </w:rPr>
        <w:t>walters</w:t>
      </w:r>
      <w:proofErr w:type="spellEnd"/>
      <w:r w:rsidRPr="00704695">
        <w:rPr>
          <w:rFonts w:cstheme="minorHAnsi"/>
          <w:bCs/>
          <w:smallCaps/>
          <w:lang w:eastAsia="ja-JP"/>
        </w:rPr>
        <w:t>)</w:t>
      </w:r>
    </w:p>
    <w:p w14:paraId="2ACD08C8" w14:textId="77777777" w:rsidR="005C163C" w:rsidRPr="00495C52" w:rsidRDefault="005C163C" w:rsidP="005C163C">
      <w:pPr>
        <w:widowControl w:val="0"/>
        <w:autoSpaceDE w:val="0"/>
        <w:autoSpaceDN w:val="0"/>
        <w:adjustRightInd w:val="0"/>
        <w:rPr>
          <w:rFonts w:cstheme="minorHAnsi"/>
          <w:b/>
          <w:bCs/>
          <w:smallCaps/>
          <w:sz w:val="28"/>
          <w:szCs w:val="24"/>
          <w:lang w:eastAsia="ja-JP"/>
        </w:rPr>
      </w:pPr>
    </w:p>
    <w:p w14:paraId="16D6AC30" w14:textId="77777777" w:rsidR="005C163C" w:rsidRPr="000D5C68" w:rsidRDefault="005C163C" w:rsidP="005C163C">
      <w:pPr>
        <w:widowControl w:val="0"/>
        <w:autoSpaceDE w:val="0"/>
        <w:autoSpaceDN w:val="0"/>
        <w:adjustRightInd w:val="0"/>
        <w:rPr>
          <w:rFonts w:cstheme="minorHAnsi"/>
          <w:sz w:val="24"/>
          <w:szCs w:val="24"/>
        </w:rPr>
      </w:pPr>
    </w:p>
    <w:p w14:paraId="44986483" w14:textId="77777777" w:rsidR="005C163C" w:rsidRPr="000D5C68" w:rsidRDefault="005C163C" w:rsidP="005C163C">
      <w:pPr>
        <w:widowControl w:val="0"/>
        <w:autoSpaceDE w:val="0"/>
        <w:autoSpaceDN w:val="0"/>
        <w:adjustRightInd w:val="0"/>
        <w:rPr>
          <w:rFonts w:cstheme="minorHAnsi"/>
          <w:sz w:val="24"/>
          <w:szCs w:val="24"/>
          <w:lang w:eastAsia="ja-JP"/>
        </w:rPr>
      </w:pPr>
      <w:r>
        <w:rPr>
          <w:rFonts w:cstheme="minorHAnsi"/>
          <w:sz w:val="24"/>
          <w:szCs w:val="24"/>
          <w:lang w:eastAsia="ja-JP"/>
        </w:rPr>
        <w:t xml:space="preserve">The </w:t>
      </w:r>
      <w:r w:rsidRPr="000D5C68">
        <w:rPr>
          <w:rFonts w:cstheme="minorHAnsi"/>
          <w:sz w:val="24"/>
          <w:szCs w:val="24"/>
          <w:lang w:eastAsia="ja-JP"/>
        </w:rPr>
        <w:t>place</w:t>
      </w:r>
      <w:r>
        <w:rPr>
          <w:rFonts w:cstheme="minorHAnsi"/>
          <w:sz w:val="24"/>
          <w:szCs w:val="24"/>
          <w:lang w:eastAsia="ja-JP"/>
        </w:rPr>
        <w:t xml:space="preserve"> God calls you to is the place</w:t>
      </w:r>
      <w:r w:rsidRPr="000D5C68">
        <w:rPr>
          <w:rFonts w:cstheme="minorHAnsi"/>
          <w:sz w:val="24"/>
          <w:szCs w:val="24"/>
          <w:lang w:eastAsia="ja-JP"/>
        </w:rPr>
        <w:t xml:space="preserve"> where your deep gladness and the world’s deep hunger meet.”  </w:t>
      </w:r>
    </w:p>
    <w:p w14:paraId="2554BC79" w14:textId="77777777" w:rsidR="005C163C" w:rsidRPr="005C163C" w:rsidRDefault="005C163C" w:rsidP="005C163C">
      <w:pPr>
        <w:pStyle w:val="ListParagraph"/>
        <w:widowControl w:val="0"/>
        <w:autoSpaceDE w:val="0"/>
        <w:autoSpaceDN w:val="0"/>
        <w:adjustRightInd w:val="0"/>
        <w:spacing w:before="2"/>
        <w:jc w:val="right"/>
        <w:rPr>
          <w:rFonts w:asciiTheme="minorHAnsi" w:hAnsiTheme="minorHAnsi" w:cstheme="minorHAnsi"/>
          <w:b/>
          <w:lang w:eastAsia="ja-JP"/>
        </w:rPr>
      </w:pPr>
      <w:r>
        <w:rPr>
          <w:rFonts w:asciiTheme="minorHAnsi" w:hAnsiTheme="minorHAnsi" w:cstheme="minorHAnsi"/>
          <w:b/>
          <w:lang w:eastAsia="ja-JP"/>
        </w:rPr>
        <w:t>Frederick Buechner,</w:t>
      </w:r>
      <w:r w:rsidR="001A579B">
        <w:rPr>
          <w:rFonts w:asciiTheme="minorHAnsi" w:hAnsiTheme="minorHAnsi" w:cstheme="minorHAnsi"/>
          <w:b/>
          <w:lang w:eastAsia="ja-JP"/>
        </w:rPr>
        <w:t xml:space="preserve"> Listening to your life, (p.186)</w:t>
      </w:r>
    </w:p>
    <w:p w14:paraId="3ECF415A" w14:textId="77777777" w:rsidR="005C163C" w:rsidRPr="000D5C68" w:rsidRDefault="005C163C" w:rsidP="005C163C">
      <w:pPr>
        <w:widowControl w:val="0"/>
        <w:autoSpaceDE w:val="0"/>
        <w:autoSpaceDN w:val="0"/>
        <w:adjustRightInd w:val="0"/>
        <w:jc w:val="right"/>
        <w:rPr>
          <w:rFonts w:cstheme="minorHAnsi"/>
          <w:sz w:val="24"/>
          <w:szCs w:val="24"/>
          <w:lang w:eastAsia="ja-JP"/>
        </w:rPr>
      </w:pPr>
    </w:p>
    <w:p w14:paraId="300AF9E8" w14:textId="77777777" w:rsidR="005C163C" w:rsidRPr="000D5C68" w:rsidRDefault="005C163C" w:rsidP="005C163C">
      <w:pPr>
        <w:widowControl w:val="0"/>
        <w:autoSpaceDE w:val="0"/>
        <w:autoSpaceDN w:val="0"/>
        <w:adjustRightInd w:val="0"/>
        <w:rPr>
          <w:rFonts w:cstheme="minorHAnsi"/>
          <w:sz w:val="24"/>
          <w:szCs w:val="24"/>
          <w:lang w:eastAsia="ja-JP"/>
        </w:rPr>
      </w:pPr>
      <w:r w:rsidRPr="000D5C68">
        <w:rPr>
          <w:rFonts w:cstheme="minorHAnsi"/>
          <w:sz w:val="24"/>
          <w:szCs w:val="24"/>
          <w:lang w:eastAsia="ja-JP"/>
        </w:rPr>
        <w:t>“Now I become myself. It’s taken</w:t>
      </w:r>
    </w:p>
    <w:p w14:paraId="3021F573" w14:textId="77777777" w:rsidR="005C163C" w:rsidRPr="000D5C68" w:rsidRDefault="005C163C" w:rsidP="005C163C">
      <w:pPr>
        <w:widowControl w:val="0"/>
        <w:autoSpaceDE w:val="0"/>
        <w:autoSpaceDN w:val="0"/>
        <w:adjustRightInd w:val="0"/>
        <w:rPr>
          <w:rFonts w:cstheme="minorHAnsi"/>
          <w:sz w:val="24"/>
          <w:szCs w:val="24"/>
          <w:lang w:eastAsia="ja-JP"/>
        </w:rPr>
      </w:pPr>
      <w:r w:rsidRPr="000D5C68">
        <w:rPr>
          <w:rFonts w:cstheme="minorHAnsi"/>
          <w:sz w:val="24"/>
          <w:szCs w:val="24"/>
          <w:lang w:eastAsia="ja-JP"/>
        </w:rPr>
        <w:t>Time, many years and places;</w:t>
      </w:r>
    </w:p>
    <w:p w14:paraId="21D21126" w14:textId="77777777" w:rsidR="005C163C" w:rsidRPr="000D5C68" w:rsidRDefault="005C163C" w:rsidP="005C163C">
      <w:pPr>
        <w:widowControl w:val="0"/>
        <w:autoSpaceDE w:val="0"/>
        <w:autoSpaceDN w:val="0"/>
        <w:adjustRightInd w:val="0"/>
        <w:rPr>
          <w:rFonts w:cstheme="minorHAnsi"/>
          <w:sz w:val="24"/>
          <w:szCs w:val="24"/>
          <w:lang w:eastAsia="ja-JP"/>
        </w:rPr>
      </w:pPr>
      <w:r w:rsidRPr="000D5C68">
        <w:rPr>
          <w:rFonts w:cstheme="minorHAnsi"/>
          <w:sz w:val="24"/>
          <w:szCs w:val="24"/>
          <w:lang w:eastAsia="ja-JP"/>
        </w:rPr>
        <w:t>I have been dissolved and shaken,</w:t>
      </w:r>
    </w:p>
    <w:p w14:paraId="12E8A684" w14:textId="77777777" w:rsidR="005C163C" w:rsidRPr="000D5C68" w:rsidRDefault="005C163C" w:rsidP="005C163C">
      <w:pPr>
        <w:widowControl w:val="0"/>
        <w:autoSpaceDE w:val="0"/>
        <w:autoSpaceDN w:val="0"/>
        <w:adjustRightInd w:val="0"/>
        <w:rPr>
          <w:rFonts w:cstheme="minorHAnsi"/>
          <w:sz w:val="24"/>
          <w:szCs w:val="24"/>
          <w:lang w:eastAsia="ja-JP"/>
        </w:rPr>
      </w:pPr>
      <w:r w:rsidRPr="000D5C68">
        <w:rPr>
          <w:rFonts w:cstheme="minorHAnsi"/>
          <w:sz w:val="24"/>
          <w:szCs w:val="24"/>
          <w:lang w:eastAsia="ja-JP"/>
        </w:rPr>
        <w:t>Worn other people’s faces…”</w:t>
      </w:r>
    </w:p>
    <w:p w14:paraId="0248C2EA" w14:textId="77777777" w:rsidR="005C163C" w:rsidRPr="005C163C" w:rsidRDefault="005C163C" w:rsidP="005C163C">
      <w:pPr>
        <w:widowControl w:val="0"/>
        <w:autoSpaceDE w:val="0"/>
        <w:autoSpaceDN w:val="0"/>
        <w:adjustRightInd w:val="0"/>
        <w:jc w:val="right"/>
        <w:rPr>
          <w:rFonts w:cstheme="minorHAnsi"/>
          <w:b/>
          <w:sz w:val="24"/>
          <w:szCs w:val="24"/>
          <w:lang w:eastAsia="ja-JP"/>
        </w:rPr>
      </w:pPr>
      <w:r w:rsidRPr="005C163C">
        <w:rPr>
          <w:rFonts w:cstheme="minorHAnsi"/>
          <w:b/>
          <w:sz w:val="24"/>
          <w:szCs w:val="24"/>
          <w:lang w:eastAsia="ja-JP"/>
        </w:rPr>
        <w:t>From May Sarton’s “Now I Become Myself”</w:t>
      </w:r>
    </w:p>
    <w:p w14:paraId="3C6A3DE2" w14:textId="77777777" w:rsidR="005C163C" w:rsidRPr="000D5C68" w:rsidRDefault="005C163C" w:rsidP="005C163C">
      <w:pPr>
        <w:widowControl w:val="0"/>
        <w:autoSpaceDE w:val="0"/>
        <w:autoSpaceDN w:val="0"/>
        <w:adjustRightInd w:val="0"/>
        <w:rPr>
          <w:rFonts w:cstheme="minorHAnsi"/>
          <w:sz w:val="24"/>
          <w:szCs w:val="24"/>
          <w:lang w:eastAsia="ja-JP"/>
        </w:rPr>
      </w:pPr>
    </w:p>
    <w:p w14:paraId="52D4EDC1" w14:textId="77777777" w:rsidR="005C163C" w:rsidRPr="000D5C68" w:rsidRDefault="005C163C" w:rsidP="005C163C">
      <w:pPr>
        <w:widowControl w:val="0"/>
        <w:autoSpaceDE w:val="0"/>
        <w:autoSpaceDN w:val="0"/>
        <w:adjustRightInd w:val="0"/>
        <w:rPr>
          <w:rFonts w:cstheme="minorHAnsi"/>
          <w:sz w:val="24"/>
          <w:szCs w:val="24"/>
          <w:lang w:eastAsia="ja-JP"/>
        </w:rPr>
      </w:pPr>
    </w:p>
    <w:p w14:paraId="4DB1F01C" w14:textId="77777777" w:rsidR="001A579B" w:rsidRDefault="001A579B" w:rsidP="005C163C">
      <w:pPr>
        <w:widowControl w:val="0"/>
        <w:autoSpaceDE w:val="0"/>
        <w:autoSpaceDN w:val="0"/>
        <w:adjustRightInd w:val="0"/>
        <w:rPr>
          <w:rFonts w:cstheme="minorHAnsi"/>
          <w:sz w:val="24"/>
          <w:szCs w:val="24"/>
          <w:lang w:eastAsia="ja-JP"/>
        </w:rPr>
      </w:pPr>
      <w:r>
        <w:rPr>
          <w:rFonts w:cstheme="minorHAnsi"/>
          <w:sz w:val="24"/>
          <w:szCs w:val="24"/>
          <w:lang w:eastAsia="ja-JP"/>
        </w:rPr>
        <w:t xml:space="preserve">“Callings are strange things. I think I’ve heard many in my time …. Sometimes they proved to be nothing more than echoes bouncing off from other lives and passed on their way… A few – perhaps more than I know – I have followed as far as they </w:t>
      </w:r>
      <w:proofErr w:type="gramStart"/>
      <w:r>
        <w:rPr>
          <w:rFonts w:cstheme="minorHAnsi"/>
          <w:sz w:val="24"/>
          <w:szCs w:val="24"/>
          <w:lang w:eastAsia="ja-JP"/>
        </w:rPr>
        <w:t>led..</w:t>
      </w:r>
      <w:proofErr w:type="gramEnd"/>
      <w:r>
        <w:rPr>
          <w:rFonts w:cstheme="minorHAnsi"/>
          <w:sz w:val="24"/>
          <w:szCs w:val="24"/>
          <w:lang w:eastAsia="ja-JP"/>
        </w:rPr>
        <w:t>”</w:t>
      </w:r>
    </w:p>
    <w:p w14:paraId="3E554AB3" w14:textId="77777777" w:rsidR="001A579B" w:rsidRDefault="001A579B" w:rsidP="005C163C">
      <w:pPr>
        <w:widowControl w:val="0"/>
        <w:autoSpaceDE w:val="0"/>
        <w:autoSpaceDN w:val="0"/>
        <w:adjustRightInd w:val="0"/>
        <w:rPr>
          <w:rFonts w:cstheme="minorHAnsi"/>
          <w:sz w:val="24"/>
          <w:szCs w:val="24"/>
          <w:lang w:eastAsia="ja-JP"/>
        </w:rPr>
      </w:pPr>
    </w:p>
    <w:p w14:paraId="691F7769" w14:textId="77777777" w:rsidR="001A579B" w:rsidRPr="001A579B" w:rsidRDefault="001A579B" w:rsidP="005C163C">
      <w:pPr>
        <w:widowControl w:val="0"/>
        <w:autoSpaceDE w:val="0"/>
        <w:autoSpaceDN w:val="0"/>
        <w:adjustRightInd w:val="0"/>
        <w:rPr>
          <w:rFonts w:cstheme="minorHAnsi"/>
          <w:b/>
          <w:sz w:val="24"/>
          <w:szCs w:val="24"/>
          <w:lang w:eastAsia="ja-JP"/>
        </w:rPr>
      </w:pPr>
      <w:r w:rsidRPr="001A579B">
        <w:rPr>
          <w:rFonts w:cstheme="minorHAnsi"/>
          <w:b/>
          <w:sz w:val="24"/>
          <w:szCs w:val="24"/>
          <w:lang w:eastAsia="ja-JP"/>
        </w:rPr>
        <w:tab/>
      </w:r>
      <w:r w:rsidRPr="001A579B">
        <w:rPr>
          <w:rFonts w:cstheme="minorHAnsi"/>
          <w:b/>
          <w:sz w:val="24"/>
          <w:szCs w:val="24"/>
          <w:lang w:eastAsia="ja-JP"/>
        </w:rPr>
        <w:tab/>
      </w:r>
      <w:r w:rsidRPr="001A579B">
        <w:rPr>
          <w:rFonts w:cstheme="minorHAnsi"/>
          <w:b/>
          <w:sz w:val="24"/>
          <w:szCs w:val="24"/>
          <w:lang w:eastAsia="ja-JP"/>
        </w:rPr>
        <w:tab/>
      </w:r>
      <w:r w:rsidRPr="001A579B">
        <w:rPr>
          <w:rFonts w:cstheme="minorHAnsi"/>
          <w:b/>
          <w:sz w:val="24"/>
          <w:szCs w:val="24"/>
          <w:lang w:eastAsia="ja-JP"/>
        </w:rPr>
        <w:tab/>
      </w:r>
      <w:r w:rsidRPr="001A579B">
        <w:rPr>
          <w:rFonts w:cstheme="minorHAnsi"/>
          <w:b/>
          <w:sz w:val="24"/>
          <w:szCs w:val="24"/>
          <w:lang w:eastAsia="ja-JP"/>
        </w:rPr>
        <w:tab/>
      </w:r>
      <w:r w:rsidRPr="001A579B">
        <w:rPr>
          <w:rFonts w:cstheme="minorHAnsi"/>
          <w:b/>
          <w:sz w:val="24"/>
          <w:szCs w:val="24"/>
          <w:lang w:eastAsia="ja-JP"/>
        </w:rPr>
        <w:tab/>
        <w:t xml:space="preserve">            Vincent Harding, “I Hear them … Calling”</w:t>
      </w:r>
    </w:p>
    <w:p w14:paraId="7734F4CC" w14:textId="77777777" w:rsidR="001A579B" w:rsidRDefault="001A579B" w:rsidP="005C163C">
      <w:pPr>
        <w:widowControl w:val="0"/>
        <w:autoSpaceDE w:val="0"/>
        <w:autoSpaceDN w:val="0"/>
        <w:adjustRightInd w:val="0"/>
        <w:rPr>
          <w:rFonts w:cstheme="minorHAnsi"/>
          <w:sz w:val="24"/>
          <w:szCs w:val="24"/>
          <w:lang w:eastAsia="ja-JP"/>
        </w:rPr>
      </w:pPr>
    </w:p>
    <w:p w14:paraId="45A02767" w14:textId="77777777" w:rsidR="001A579B" w:rsidRDefault="001A579B" w:rsidP="005C163C">
      <w:pPr>
        <w:widowControl w:val="0"/>
        <w:autoSpaceDE w:val="0"/>
        <w:autoSpaceDN w:val="0"/>
        <w:adjustRightInd w:val="0"/>
        <w:rPr>
          <w:rFonts w:cstheme="minorHAnsi"/>
          <w:sz w:val="24"/>
          <w:szCs w:val="24"/>
          <w:lang w:eastAsia="ja-JP"/>
        </w:rPr>
      </w:pPr>
    </w:p>
    <w:p w14:paraId="2C146679" w14:textId="77777777" w:rsidR="005C163C" w:rsidRPr="000D5C68" w:rsidRDefault="005C163C" w:rsidP="005C163C">
      <w:pPr>
        <w:widowControl w:val="0"/>
        <w:autoSpaceDE w:val="0"/>
        <w:autoSpaceDN w:val="0"/>
        <w:adjustRightInd w:val="0"/>
        <w:rPr>
          <w:rFonts w:cstheme="minorHAnsi"/>
          <w:sz w:val="24"/>
          <w:szCs w:val="24"/>
          <w:lang w:eastAsia="ja-JP"/>
        </w:rPr>
      </w:pPr>
      <w:r w:rsidRPr="000D5C68">
        <w:rPr>
          <w:rFonts w:cstheme="minorHAnsi"/>
          <w:sz w:val="24"/>
          <w:szCs w:val="24"/>
          <w:lang w:eastAsia="ja-JP"/>
        </w:rPr>
        <w:t>“Before you tell your life what you intend to do with it, listen for what it intends to do with you. Before you tell your life what truths and values you have decided to live up to, let your life tell you what truths you embody, what values you represent… Vocation does not come from willfulness. It comes from listening. I must listen to my life and try to understand what it is truly about – quite apart from what I would like it to be about – or my life will never represent anything real in the world, no matter how earnest my intentions.</w:t>
      </w:r>
    </w:p>
    <w:p w14:paraId="25ABF172" w14:textId="77777777" w:rsidR="005C163C" w:rsidRPr="000D5C68" w:rsidRDefault="005C163C" w:rsidP="005C163C">
      <w:pPr>
        <w:widowControl w:val="0"/>
        <w:autoSpaceDE w:val="0"/>
        <w:autoSpaceDN w:val="0"/>
        <w:adjustRightInd w:val="0"/>
        <w:rPr>
          <w:rFonts w:cstheme="minorHAnsi"/>
          <w:sz w:val="24"/>
          <w:szCs w:val="24"/>
          <w:lang w:eastAsia="ja-JP"/>
        </w:rPr>
      </w:pPr>
    </w:p>
    <w:p w14:paraId="505A72D0" w14:textId="77777777" w:rsidR="005C163C" w:rsidRPr="000D5C68" w:rsidRDefault="005C163C" w:rsidP="005C163C">
      <w:pPr>
        <w:widowControl w:val="0"/>
        <w:autoSpaceDE w:val="0"/>
        <w:autoSpaceDN w:val="0"/>
        <w:adjustRightInd w:val="0"/>
        <w:rPr>
          <w:rFonts w:cstheme="minorHAnsi"/>
          <w:sz w:val="24"/>
          <w:szCs w:val="24"/>
          <w:lang w:eastAsia="ja-JP"/>
        </w:rPr>
      </w:pPr>
      <w:r w:rsidRPr="000D5C68">
        <w:rPr>
          <w:rFonts w:cstheme="minorHAnsi"/>
          <w:sz w:val="24"/>
          <w:szCs w:val="24"/>
          <w:lang w:eastAsia="ja-JP"/>
        </w:rPr>
        <w:t>That insight is hidden in the word vocation itself, which is rooted in the Latin for ‘voice.’ Vocation does not mean a goal that I pursue.  It means a calling I hear.”</w:t>
      </w:r>
    </w:p>
    <w:p w14:paraId="38F36B95" w14:textId="77777777" w:rsidR="001400C5" w:rsidRDefault="001400C5" w:rsidP="005C163C">
      <w:pPr>
        <w:pStyle w:val="ListParagraph"/>
        <w:widowControl w:val="0"/>
        <w:autoSpaceDE w:val="0"/>
        <w:autoSpaceDN w:val="0"/>
        <w:adjustRightInd w:val="0"/>
        <w:spacing w:before="2"/>
        <w:jc w:val="right"/>
        <w:rPr>
          <w:rFonts w:asciiTheme="minorHAnsi" w:hAnsiTheme="minorHAnsi" w:cstheme="minorHAnsi"/>
          <w:b/>
          <w:lang w:eastAsia="ja-JP"/>
        </w:rPr>
      </w:pPr>
    </w:p>
    <w:p w14:paraId="6D72FAAF" w14:textId="77777777" w:rsidR="005C163C" w:rsidRPr="005C163C" w:rsidRDefault="005C163C" w:rsidP="005C163C">
      <w:pPr>
        <w:pStyle w:val="ListParagraph"/>
        <w:widowControl w:val="0"/>
        <w:autoSpaceDE w:val="0"/>
        <w:autoSpaceDN w:val="0"/>
        <w:adjustRightInd w:val="0"/>
        <w:spacing w:before="2"/>
        <w:jc w:val="right"/>
        <w:rPr>
          <w:rFonts w:asciiTheme="minorHAnsi" w:hAnsiTheme="minorHAnsi" w:cstheme="minorHAnsi"/>
          <w:b/>
          <w:lang w:eastAsia="ja-JP"/>
        </w:rPr>
      </w:pPr>
      <w:r>
        <w:rPr>
          <w:rFonts w:asciiTheme="minorHAnsi" w:hAnsiTheme="minorHAnsi" w:cstheme="minorHAnsi"/>
          <w:b/>
          <w:lang w:eastAsia="ja-JP"/>
        </w:rPr>
        <w:t>Parker Palmer,</w:t>
      </w:r>
      <w:r w:rsidRPr="005C163C">
        <w:rPr>
          <w:rFonts w:asciiTheme="minorHAnsi" w:hAnsiTheme="minorHAnsi" w:cstheme="minorHAnsi"/>
          <w:b/>
          <w:lang w:eastAsia="ja-JP"/>
        </w:rPr>
        <w:t xml:space="preserve"> </w:t>
      </w:r>
      <w:r w:rsidRPr="005C163C">
        <w:rPr>
          <w:rFonts w:asciiTheme="minorHAnsi" w:hAnsiTheme="minorHAnsi" w:cstheme="minorHAnsi"/>
          <w:b/>
          <w:i/>
          <w:lang w:eastAsia="ja-JP"/>
        </w:rPr>
        <w:t>Let Your Life Speak</w:t>
      </w:r>
      <w:r w:rsidRPr="005C163C">
        <w:rPr>
          <w:rFonts w:asciiTheme="minorHAnsi" w:hAnsiTheme="minorHAnsi" w:cstheme="minorHAnsi"/>
          <w:b/>
          <w:lang w:eastAsia="ja-JP"/>
        </w:rPr>
        <w:t xml:space="preserve"> (</w:t>
      </w:r>
      <w:r w:rsidR="001A579B">
        <w:rPr>
          <w:rFonts w:asciiTheme="minorHAnsi" w:hAnsiTheme="minorHAnsi" w:cstheme="minorHAnsi"/>
          <w:b/>
          <w:lang w:eastAsia="ja-JP"/>
        </w:rPr>
        <w:t xml:space="preserve">p. </w:t>
      </w:r>
      <w:r w:rsidRPr="005C163C">
        <w:rPr>
          <w:rFonts w:asciiTheme="minorHAnsi" w:hAnsiTheme="minorHAnsi" w:cstheme="minorHAnsi"/>
          <w:b/>
          <w:lang w:eastAsia="ja-JP"/>
        </w:rPr>
        <w:t xml:space="preserve">3-4) </w:t>
      </w:r>
    </w:p>
    <w:p w14:paraId="6F07F752" w14:textId="77777777" w:rsidR="005C163C" w:rsidRPr="000D5C68" w:rsidRDefault="005C163C" w:rsidP="005C163C">
      <w:pPr>
        <w:pStyle w:val="ListParagraph"/>
        <w:widowControl w:val="0"/>
        <w:autoSpaceDE w:val="0"/>
        <w:autoSpaceDN w:val="0"/>
        <w:adjustRightInd w:val="0"/>
        <w:spacing w:before="2"/>
        <w:jc w:val="right"/>
        <w:rPr>
          <w:rFonts w:asciiTheme="minorHAnsi" w:hAnsiTheme="minorHAnsi" w:cstheme="minorHAnsi"/>
          <w:lang w:eastAsia="ja-JP"/>
        </w:rPr>
      </w:pPr>
    </w:p>
    <w:p w14:paraId="1FA7E66C" w14:textId="77777777" w:rsidR="005C163C" w:rsidRPr="000D5C68" w:rsidRDefault="005C163C" w:rsidP="005C163C">
      <w:pPr>
        <w:rPr>
          <w:rFonts w:cstheme="minorHAnsi"/>
          <w:color w:val="000000" w:themeColor="text1"/>
          <w:sz w:val="24"/>
          <w:szCs w:val="24"/>
          <w:lang w:eastAsia="ja-JP"/>
        </w:rPr>
      </w:pPr>
      <w:r>
        <w:rPr>
          <w:rFonts w:cstheme="minorHAnsi"/>
          <w:color w:val="000000" w:themeColor="text1"/>
          <w:sz w:val="24"/>
          <w:szCs w:val="24"/>
          <w:lang w:eastAsia="ja-JP"/>
        </w:rPr>
        <w:t>“</w:t>
      </w:r>
      <w:r w:rsidRPr="000D5C68">
        <w:rPr>
          <w:rFonts w:cstheme="minorHAnsi"/>
          <w:color w:val="000000" w:themeColor="text1"/>
          <w:sz w:val="24"/>
          <w:szCs w:val="24"/>
          <w:lang w:eastAsia="ja-JP"/>
        </w:rPr>
        <w:t>Each man has his own vocation. The talent is the call. There is one direction in which all space is open to him. He has faculties silently inviting him thither to endless exertion. He is like a ship in a river; he runs against obstructions on every side but one; on that side all obstruction is taken away, and he sweeps serenely over a deepening channel into an infinite sea. This talent and this call depend on his organization, or the mode in which the general soul incarnates itself in him. He inclines to do something which is easy to him, and good when it is done, but which no other man can do.</w:t>
      </w:r>
      <w:r>
        <w:rPr>
          <w:rFonts w:cstheme="minorHAnsi"/>
          <w:color w:val="000000" w:themeColor="text1"/>
          <w:sz w:val="24"/>
          <w:szCs w:val="24"/>
          <w:lang w:eastAsia="ja-JP"/>
        </w:rPr>
        <w:t>”</w:t>
      </w:r>
    </w:p>
    <w:p w14:paraId="073F8ACA" w14:textId="77777777" w:rsidR="005C163C" w:rsidRPr="005C163C" w:rsidRDefault="005C163C" w:rsidP="005C163C">
      <w:pPr>
        <w:widowControl w:val="0"/>
        <w:autoSpaceDE w:val="0"/>
        <w:autoSpaceDN w:val="0"/>
        <w:adjustRightInd w:val="0"/>
        <w:ind w:left="4320" w:firstLine="720"/>
        <w:jc w:val="center"/>
        <w:rPr>
          <w:rFonts w:cstheme="minorHAnsi"/>
          <w:b/>
          <w:color w:val="000000" w:themeColor="text1"/>
          <w:sz w:val="24"/>
          <w:szCs w:val="24"/>
          <w:lang w:eastAsia="ja-JP"/>
        </w:rPr>
      </w:pPr>
      <w:r w:rsidRPr="005C163C">
        <w:rPr>
          <w:rFonts w:cstheme="minorHAnsi"/>
          <w:b/>
          <w:color w:val="000000" w:themeColor="text1"/>
          <w:sz w:val="24"/>
          <w:szCs w:val="24"/>
          <w:lang w:eastAsia="ja-JP"/>
        </w:rPr>
        <w:t xml:space="preserve">Ralph Waldo Emerson, “Spiritual Laws.” </w:t>
      </w:r>
    </w:p>
    <w:p w14:paraId="2BBC1AC9" w14:textId="77777777" w:rsidR="005C163C" w:rsidRPr="000D5C68" w:rsidRDefault="005C163C" w:rsidP="005C163C">
      <w:pPr>
        <w:widowControl w:val="0"/>
        <w:autoSpaceDE w:val="0"/>
        <w:autoSpaceDN w:val="0"/>
        <w:adjustRightInd w:val="0"/>
        <w:rPr>
          <w:rFonts w:cstheme="minorHAnsi"/>
          <w:color w:val="000000" w:themeColor="text1"/>
          <w:sz w:val="24"/>
          <w:szCs w:val="24"/>
          <w:lang w:eastAsia="ja-JP"/>
        </w:rPr>
      </w:pPr>
      <w:r w:rsidRPr="000D5C68">
        <w:rPr>
          <w:rFonts w:cstheme="minorHAnsi"/>
          <w:color w:val="000000" w:themeColor="text1"/>
          <w:sz w:val="24"/>
          <w:szCs w:val="24"/>
          <w:lang w:eastAsia="ja-JP"/>
        </w:rPr>
        <w:t> </w:t>
      </w:r>
    </w:p>
    <w:p w14:paraId="6A5C5BB9" w14:textId="77777777" w:rsidR="005C163C" w:rsidRPr="000D5C68" w:rsidRDefault="005C163C" w:rsidP="005C163C">
      <w:pPr>
        <w:widowControl w:val="0"/>
        <w:autoSpaceDE w:val="0"/>
        <w:autoSpaceDN w:val="0"/>
        <w:adjustRightInd w:val="0"/>
        <w:rPr>
          <w:rFonts w:cstheme="minorHAnsi"/>
          <w:color w:val="000000" w:themeColor="text1"/>
          <w:sz w:val="24"/>
          <w:szCs w:val="24"/>
          <w:lang w:eastAsia="ja-JP"/>
        </w:rPr>
      </w:pPr>
    </w:p>
    <w:p w14:paraId="7437A5B7" w14:textId="77777777" w:rsidR="005C163C" w:rsidRPr="000D5C68" w:rsidRDefault="005C163C" w:rsidP="005C163C">
      <w:pPr>
        <w:widowControl w:val="0"/>
        <w:autoSpaceDE w:val="0"/>
        <w:autoSpaceDN w:val="0"/>
        <w:adjustRightInd w:val="0"/>
        <w:rPr>
          <w:rFonts w:cstheme="minorHAnsi"/>
          <w:color w:val="000000" w:themeColor="text1"/>
          <w:sz w:val="24"/>
          <w:szCs w:val="24"/>
          <w:lang w:eastAsia="ja-JP"/>
        </w:rPr>
      </w:pPr>
      <w:r w:rsidRPr="000D5C68">
        <w:rPr>
          <w:rFonts w:cstheme="minorHAnsi"/>
          <w:color w:val="000000" w:themeColor="text1"/>
          <w:sz w:val="24"/>
          <w:szCs w:val="24"/>
          <w:lang w:eastAsia="ja-JP"/>
        </w:rPr>
        <w:t xml:space="preserve">“A theology of vocation begins with the God who calls.  What does God have in mind for me? …To speak of vocation as a call from God implies that there is in God some intentionality, some orientation or direction, some purpose or plan that invites me in and moves me forward.  To speak of vocation is to see that the most important thing about </w:t>
      </w:r>
      <w:r w:rsidRPr="000D5C68">
        <w:rPr>
          <w:rFonts w:cstheme="minorHAnsi"/>
          <w:i/>
          <w:iCs/>
          <w:color w:val="000000" w:themeColor="text1"/>
          <w:sz w:val="24"/>
          <w:szCs w:val="24"/>
          <w:lang w:eastAsia="ja-JP"/>
        </w:rPr>
        <w:t xml:space="preserve">me </w:t>
      </w:r>
      <w:r w:rsidRPr="000D5C68">
        <w:rPr>
          <w:rFonts w:cstheme="minorHAnsi"/>
          <w:color w:val="000000" w:themeColor="text1"/>
          <w:sz w:val="24"/>
          <w:szCs w:val="24"/>
          <w:lang w:eastAsia="ja-JP"/>
        </w:rPr>
        <w:t xml:space="preserve">is my existence within this wider plan of God”. </w:t>
      </w:r>
    </w:p>
    <w:p w14:paraId="15DD51B2" w14:textId="77777777" w:rsidR="005C163C" w:rsidRPr="005C163C" w:rsidRDefault="005C163C" w:rsidP="005C163C">
      <w:pPr>
        <w:widowControl w:val="0"/>
        <w:autoSpaceDE w:val="0"/>
        <w:autoSpaceDN w:val="0"/>
        <w:adjustRightInd w:val="0"/>
        <w:jc w:val="right"/>
        <w:rPr>
          <w:rFonts w:cstheme="minorHAnsi"/>
          <w:b/>
          <w:color w:val="000000" w:themeColor="text1"/>
          <w:sz w:val="24"/>
          <w:szCs w:val="24"/>
          <w:lang w:eastAsia="ja-JP"/>
        </w:rPr>
      </w:pPr>
      <w:r w:rsidRPr="005C163C">
        <w:rPr>
          <w:rFonts w:cstheme="minorHAnsi"/>
          <w:b/>
          <w:color w:val="000000" w:themeColor="text1"/>
          <w:sz w:val="24"/>
          <w:szCs w:val="24"/>
          <w:lang w:eastAsia="ja-JP"/>
        </w:rPr>
        <w:t xml:space="preserve">Edward P. Hahnenberg, </w:t>
      </w:r>
      <w:r w:rsidRPr="005C163C">
        <w:rPr>
          <w:rFonts w:cstheme="minorHAnsi"/>
          <w:b/>
          <w:i/>
          <w:color w:val="000000" w:themeColor="text1"/>
          <w:sz w:val="24"/>
          <w:szCs w:val="24"/>
          <w:lang w:eastAsia="ja-JP"/>
        </w:rPr>
        <w:t>Awakening Vocation: A Theology of Christian Call</w:t>
      </w:r>
      <w:r w:rsidRPr="005C163C">
        <w:rPr>
          <w:rFonts w:cstheme="minorHAnsi"/>
          <w:b/>
          <w:color w:val="000000" w:themeColor="text1"/>
          <w:sz w:val="24"/>
          <w:szCs w:val="24"/>
          <w:lang w:eastAsia="ja-JP"/>
        </w:rPr>
        <w:t xml:space="preserve"> </w:t>
      </w:r>
    </w:p>
    <w:p w14:paraId="6693E903" w14:textId="77777777" w:rsidR="005C163C" w:rsidRPr="000D5C68" w:rsidRDefault="005C163C" w:rsidP="005C163C">
      <w:pPr>
        <w:pStyle w:val="ListParagraph"/>
        <w:widowControl w:val="0"/>
        <w:autoSpaceDE w:val="0"/>
        <w:autoSpaceDN w:val="0"/>
        <w:adjustRightInd w:val="0"/>
        <w:spacing w:before="2"/>
        <w:jc w:val="right"/>
        <w:rPr>
          <w:rFonts w:asciiTheme="minorHAnsi" w:hAnsiTheme="minorHAnsi" w:cstheme="minorHAnsi"/>
          <w:lang w:eastAsia="ja-JP"/>
        </w:rPr>
      </w:pPr>
    </w:p>
    <w:p w14:paraId="535EFFA4" w14:textId="77777777" w:rsidR="005C163C" w:rsidRPr="000D5C68" w:rsidRDefault="005C163C" w:rsidP="005C163C">
      <w:pPr>
        <w:pStyle w:val="ListParagraph"/>
        <w:widowControl w:val="0"/>
        <w:autoSpaceDE w:val="0"/>
        <w:autoSpaceDN w:val="0"/>
        <w:adjustRightInd w:val="0"/>
        <w:spacing w:before="2"/>
        <w:jc w:val="right"/>
        <w:rPr>
          <w:rFonts w:asciiTheme="minorHAnsi" w:hAnsiTheme="minorHAnsi" w:cstheme="minorHAnsi"/>
          <w:lang w:eastAsia="ja-JP"/>
        </w:rPr>
      </w:pPr>
    </w:p>
    <w:p w14:paraId="7E821176" w14:textId="77777777" w:rsidR="005C163C" w:rsidRPr="000D5C68" w:rsidRDefault="005C163C" w:rsidP="005C163C">
      <w:pPr>
        <w:pStyle w:val="ListParagraph"/>
        <w:widowControl w:val="0"/>
        <w:autoSpaceDE w:val="0"/>
        <w:autoSpaceDN w:val="0"/>
        <w:adjustRightInd w:val="0"/>
        <w:spacing w:before="2"/>
        <w:ind w:left="0"/>
        <w:rPr>
          <w:rFonts w:asciiTheme="minorHAnsi" w:hAnsiTheme="minorHAnsi" w:cstheme="minorHAnsi"/>
          <w:lang w:eastAsia="ja-JP"/>
        </w:rPr>
      </w:pPr>
      <w:r w:rsidRPr="000D5C68">
        <w:rPr>
          <w:rFonts w:asciiTheme="minorHAnsi" w:hAnsiTheme="minorHAnsi" w:cstheme="minorHAnsi"/>
          <w:lang w:eastAsia="ja-JP"/>
        </w:rPr>
        <w:t xml:space="preserve">“To consider one’s callings quickly pushes past the immediate and pragmatic (What should I do with my time and skills?) to questions of personhood, agency, purpose, and meaning: Who am I? Why am I here? How shall I live?”  </w:t>
      </w:r>
    </w:p>
    <w:p w14:paraId="5EE4E8BB" w14:textId="77777777" w:rsidR="005C163C" w:rsidRPr="000D5C68" w:rsidRDefault="005C163C" w:rsidP="005C163C">
      <w:pPr>
        <w:pStyle w:val="ListParagraph"/>
        <w:widowControl w:val="0"/>
        <w:autoSpaceDE w:val="0"/>
        <w:autoSpaceDN w:val="0"/>
        <w:adjustRightInd w:val="0"/>
        <w:spacing w:before="2"/>
        <w:ind w:left="0"/>
        <w:rPr>
          <w:rFonts w:asciiTheme="minorHAnsi" w:hAnsiTheme="minorHAnsi" w:cstheme="minorHAnsi"/>
          <w:lang w:eastAsia="ja-JP"/>
        </w:rPr>
      </w:pPr>
    </w:p>
    <w:p w14:paraId="0EC13A5C" w14:textId="77777777" w:rsidR="005C163C" w:rsidRPr="005C163C" w:rsidRDefault="005C163C" w:rsidP="005C163C">
      <w:pPr>
        <w:pStyle w:val="ListParagraph"/>
        <w:widowControl w:val="0"/>
        <w:autoSpaceDE w:val="0"/>
        <w:autoSpaceDN w:val="0"/>
        <w:adjustRightInd w:val="0"/>
        <w:spacing w:before="2"/>
        <w:ind w:left="0"/>
        <w:rPr>
          <w:rFonts w:asciiTheme="minorHAnsi" w:eastAsia="Calibri" w:hAnsiTheme="minorHAnsi" w:cstheme="minorHAnsi"/>
          <w:b/>
          <w:bCs/>
          <w:smallCaps/>
        </w:rPr>
      </w:pPr>
      <w:r>
        <w:rPr>
          <w:rFonts w:asciiTheme="minorHAnsi" w:hAnsiTheme="minorHAnsi" w:cstheme="minorHAnsi"/>
          <w:lang w:eastAsia="ja-JP"/>
        </w:rPr>
        <w:tab/>
      </w:r>
      <w:r>
        <w:rPr>
          <w:rFonts w:asciiTheme="minorHAnsi" w:hAnsiTheme="minorHAnsi" w:cstheme="minorHAnsi"/>
          <w:lang w:eastAsia="ja-JP"/>
        </w:rPr>
        <w:tab/>
      </w:r>
      <w:r>
        <w:rPr>
          <w:rFonts w:asciiTheme="minorHAnsi" w:hAnsiTheme="minorHAnsi" w:cstheme="minorHAnsi"/>
          <w:lang w:eastAsia="ja-JP"/>
        </w:rPr>
        <w:tab/>
        <w:t xml:space="preserve">                              </w:t>
      </w:r>
      <w:r w:rsidRPr="005C163C">
        <w:rPr>
          <w:rFonts w:asciiTheme="minorHAnsi" w:hAnsiTheme="minorHAnsi" w:cstheme="minorHAnsi"/>
          <w:b/>
          <w:lang w:eastAsia="ja-JP"/>
        </w:rPr>
        <w:t xml:space="preserve">Jason Mahn </w:t>
      </w:r>
      <w:r w:rsidRPr="005C163C">
        <w:rPr>
          <w:rFonts w:asciiTheme="minorHAnsi" w:hAnsiTheme="minorHAnsi" w:cstheme="minorHAnsi"/>
          <w:b/>
          <w:i/>
          <w:lang w:eastAsia="ja-JP"/>
        </w:rPr>
        <w:t xml:space="preserve">Neighbor Love Through Fearful Days </w:t>
      </w:r>
      <w:r w:rsidRPr="005C163C">
        <w:rPr>
          <w:rFonts w:asciiTheme="minorHAnsi" w:hAnsiTheme="minorHAnsi" w:cstheme="minorHAnsi"/>
          <w:b/>
          <w:lang w:eastAsia="ja-JP"/>
        </w:rPr>
        <w:t>(</w:t>
      </w:r>
      <w:r w:rsidR="001A579B">
        <w:rPr>
          <w:rFonts w:asciiTheme="minorHAnsi" w:hAnsiTheme="minorHAnsi" w:cstheme="minorHAnsi"/>
          <w:b/>
          <w:lang w:eastAsia="ja-JP"/>
        </w:rPr>
        <w:t xml:space="preserve">p. </w:t>
      </w:r>
      <w:r w:rsidRPr="005C163C">
        <w:rPr>
          <w:rFonts w:asciiTheme="minorHAnsi" w:hAnsiTheme="minorHAnsi" w:cstheme="minorHAnsi"/>
          <w:b/>
          <w:lang w:eastAsia="ja-JP"/>
        </w:rPr>
        <w:t>xx)</w:t>
      </w:r>
    </w:p>
    <w:p w14:paraId="25E88888" w14:textId="77777777" w:rsidR="005C163C" w:rsidRPr="000D5C68" w:rsidRDefault="005C163C" w:rsidP="005C163C">
      <w:pPr>
        <w:rPr>
          <w:rFonts w:cstheme="minorHAnsi"/>
          <w:sz w:val="24"/>
          <w:szCs w:val="24"/>
        </w:rPr>
      </w:pPr>
    </w:p>
    <w:p w14:paraId="64CA8A38" w14:textId="77777777" w:rsidR="005C163C" w:rsidRPr="005C163C" w:rsidRDefault="005C163C" w:rsidP="005C163C">
      <w:pPr>
        <w:rPr>
          <w:rFonts w:cstheme="minorHAnsi"/>
          <w:sz w:val="24"/>
          <w:szCs w:val="24"/>
        </w:rPr>
      </w:pPr>
    </w:p>
    <w:p w14:paraId="492564C1" w14:textId="77777777" w:rsidR="005C163C" w:rsidRPr="005C163C" w:rsidRDefault="005C163C" w:rsidP="005C163C">
      <w:pPr>
        <w:rPr>
          <w:rFonts w:cstheme="minorHAnsi"/>
          <w:sz w:val="24"/>
        </w:rPr>
      </w:pPr>
      <w:r w:rsidRPr="005C163C">
        <w:rPr>
          <w:rFonts w:cstheme="minorHAnsi"/>
          <w:sz w:val="24"/>
        </w:rPr>
        <w:t>“[v]</w:t>
      </w:r>
      <w:proofErr w:type="spellStart"/>
      <w:r w:rsidRPr="005C163C">
        <w:rPr>
          <w:rFonts w:cstheme="minorHAnsi"/>
          <w:sz w:val="24"/>
        </w:rPr>
        <w:t>ocation</w:t>
      </w:r>
      <w:proofErr w:type="spellEnd"/>
      <w:r w:rsidRPr="005C163C">
        <w:rPr>
          <w:rFonts w:cstheme="minorHAnsi"/>
          <w:sz w:val="24"/>
        </w:rPr>
        <w:t xml:space="preserve"> is not only about what we </w:t>
      </w:r>
      <w:r w:rsidRPr="005C163C">
        <w:rPr>
          <w:rFonts w:cstheme="minorHAnsi"/>
          <w:sz w:val="24"/>
          <w:u w:val="single"/>
        </w:rPr>
        <w:t>do</w:t>
      </w:r>
      <w:r w:rsidRPr="005C163C">
        <w:rPr>
          <w:rFonts w:cstheme="minorHAnsi"/>
          <w:sz w:val="24"/>
        </w:rPr>
        <w:t xml:space="preserve"> but about </w:t>
      </w:r>
      <w:r w:rsidRPr="005C163C">
        <w:rPr>
          <w:rFonts w:cstheme="minorHAnsi"/>
          <w:sz w:val="24"/>
          <w:u w:val="single"/>
        </w:rPr>
        <w:t>who we are</w:t>
      </w:r>
      <w:r w:rsidRPr="005C163C">
        <w:rPr>
          <w:rFonts w:cstheme="minorHAnsi"/>
          <w:sz w:val="24"/>
        </w:rPr>
        <w:t xml:space="preserve">.” </w:t>
      </w:r>
    </w:p>
    <w:p w14:paraId="3A9714DC" w14:textId="77777777" w:rsidR="005C163C" w:rsidRPr="005C163C" w:rsidRDefault="005C163C" w:rsidP="005C163C">
      <w:pPr>
        <w:rPr>
          <w:rFonts w:cstheme="minorHAnsi"/>
          <w:sz w:val="24"/>
        </w:rPr>
      </w:pPr>
      <w:r w:rsidRPr="005C163C">
        <w:rPr>
          <w:rFonts w:cstheme="minorHAnsi"/>
          <w:sz w:val="24"/>
        </w:rPr>
        <w:t xml:space="preserve">“…. There is more to life than work, and vocation is much bigger than what we do to earn a living.” </w:t>
      </w:r>
    </w:p>
    <w:p w14:paraId="5108001B" w14:textId="77777777" w:rsidR="005C163C" w:rsidRPr="005C163C" w:rsidRDefault="005C163C" w:rsidP="005C163C">
      <w:pPr>
        <w:pStyle w:val="ListParagraph"/>
        <w:spacing w:beforeLines="0" w:after="200" w:line="276" w:lineRule="auto"/>
        <w:ind w:left="1080"/>
        <w:contextualSpacing/>
        <w:rPr>
          <w:rFonts w:asciiTheme="minorHAnsi" w:hAnsiTheme="minorHAnsi" w:cstheme="minorHAnsi"/>
          <w:b/>
        </w:rPr>
      </w:pPr>
      <w:r>
        <w:rPr>
          <w:rFonts w:asciiTheme="minorHAnsi" w:hAnsiTheme="minorHAnsi" w:cstheme="minorHAnsi"/>
        </w:rPr>
        <w:t xml:space="preserve">                                                                   </w:t>
      </w:r>
      <w:r w:rsidRPr="005C163C">
        <w:rPr>
          <w:rFonts w:asciiTheme="minorHAnsi" w:hAnsiTheme="minorHAnsi" w:cstheme="minorHAnsi"/>
          <w:b/>
        </w:rPr>
        <w:t xml:space="preserve">John Neafsey, </w:t>
      </w:r>
      <w:r w:rsidRPr="005C163C">
        <w:rPr>
          <w:rFonts w:asciiTheme="minorHAnsi" w:hAnsiTheme="minorHAnsi" w:cstheme="minorHAnsi"/>
          <w:b/>
          <w:i/>
        </w:rPr>
        <w:t>A Sacred Voice is Calling</w:t>
      </w:r>
    </w:p>
    <w:p w14:paraId="3AF8F0E3" w14:textId="77777777" w:rsidR="009433A9" w:rsidRDefault="009433A9" w:rsidP="005C163C">
      <w:pPr>
        <w:rPr>
          <w:rFonts w:cstheme="minorHAnsi"/>
          <w:sz w:val="24"/>
          <w:shd w:val="clear" w:color="auto" w:fill="FFFFFF"/>
        </w:rPr>
      </w:pPr>
    </w:p>
    <w:p w14:paraId="7B3E0F93" w14:textId="77777777" w:rsidR="005C163C" w:rsidRPr="005C163C" w:rsidRDefault="005C163C" w:rsidP="005C163C">
      <w:pPr>
        <w:rPr>
          <w:rFonts w:cstheme="minorHAnsi"/>
          <w:sz w:val="24"/>
          <w:shd w:val="clear" w:color="auto" w:fill="FFFFFF"/>
        </w:rPr>
      </w:pPr>
      <w:r w:rsidRPr="005C163C">
        <w:rPr>
          <w:rFonts w:cstheme="minorHAnsi"/>
          <w:sz w:val="24"/>
          <w:shd w:val="clear" w:color="auto" w:fill="FFFFFF"/>
        </w:rPr>
        <w:t xml:space="preserve">“Anyone with a vocation hears the voice of the inner man: he is called.” </w:t>
      </w:r>
    </w:p>
    <w:p w14:paraId="16E875D0" w14:textId="77777777" w:rsidR="005C163C" w:rsidRDefault="005C163C" w:rsidP="005C163C">
      <w:pPr>
        <w:ind w:firstLine="720"/>
        <w:rPr>
          <w:rFonts w:cstheme="minorHAnsi"/>
          <w:sz w:val="24"/>
          <w:shd w:val="clear" w:color="auto" w:fill="FFFFFF"/>
        </w:rPr>
      </w:pPr>
    </w:p>
    <w:p w14:paraId="6EFC6654" w14:textId="77777777" w:rsidR="005C163C" w:rsidRPr="005C163C" w:rsidRDefault="005C163C" w:rsidP="005C163C">
      <w:pPr>
        <w:ind w:left="4320" w:firstLine="720"/>
        <w:rPr>
          <w:rFonts w:cstheme="minorHAnsi"/>
          <w:b/>
          <w:i/>
          <w:sz w:val="24"/>
          <w:shd w:val="clear" w:color="auto" w:fill="FFFFFF"/>
        </w:rPr>
      </w:pPr>
      <w:r w:rsidRPr="005C163C">
        <w:rPr>
          <w:rFonts w:cstheme="minorHAnsi"/>
          <w:b/>
          <w:sz w:val="24"/>
          <w:shd w:val="clear" w:color="auto" w:fill="FFFFFF"/>
        </w:rPr>
        <w:t xml:space="preserve"> Carl Jung, </w:t>
      </w:r>
      <w:r w:rsidRPr="005C163C">
        <w:rPr>
          <w:rFonts w:cstheme="minorHAnsi"/>
          <w:b/>
          <w:i/>
          <w:sz w:val="24"/>
          <w:shd w:val="clear" w:color="auto" w:fill="FFFFFF"/>
        </w:rPr>
        <w:t>The Development of Personality</w:t>
      </w:r>
    </w:p>
    <w:p w14:paraId="63EEA670" w14:textId="77777777" w:rsidR="005C163C" w:rsidRPr="005C163C" w:rsidRDefault="005C163C" w:rsidP="005C163C">
      <w:pPr>
        <w:rPr>
          <w:rFonts w:cstheme="minorHAnsi"/>
          <w:i/>
          <w:sz w:val="28"/>
        </w:rPr>
      </w:pPr>
    </w:p>
    <w:p w14:paraId="557415B1" w14:textId="77777777" w:rsidR="009E1126" w:rsidRDefault="009E1126"/>
    <w:sectPr w:rsidR="009E1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27302"/>
    <w:multiLevelType w:val="hybridMultilevel"/>
    <w:tmpl w:val="E7DEDDEA"/>
    <w:lvl w:ilvl="0" w:tplc="DE90B4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12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3C"/>
    <w:rsid w:val="001400C5"/>
    <w:rsid w:val="001A579B"/>
    <w:rsid w:val="00495C52"/>
    <w:rsid w:val="005C163C"/>
    <w:rsid w:val="00682331"/>
    <w:rsid w:val="00704695"/>
    <w:rsid w:val="009433A9"/>
    <w:rsid w:val="009E1126"/>
    <w:rsid w:val="00C36DC2"/>
    <w:rsid w:val="00E82C30"/>
    <w:rsid w:val="00FF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8564"/>
  <w15:chartTrackingRefBased/>
  <w15:docId w15:val="{255119A7-2B64-4F2F-9669-7CF3ED1E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63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5C163C"/>
    <w:pPr>
      <w:spacing w:beforeLines="1" w:after="0" w:line="240" w:lineRule="auto"/>
      <w:ind w:left="720"/>
    </w:pPr>
    <w:rPr>
      <w:rFonts w:ascii="Times New Roman" w:eastAsia="Times New Roman" w:hAnsi="Times New Roman" w:cs="Times New Roman"/>
      <w:color w:val="000000"/>
      <w:sz w:val="24"/>
      <w:szCs w:val="24"/>
      <w:u w:color="000000"/>
    </w:rPr>
  </w:style>
  <w:style w:type="paragraph" w:styleId="BalloonText">
    <w:name w:val="Balloon Text"/>
    <w:basedOn w:val="Normal"/>
    <w:link w:val="BalloonTextChar"/>
    <w:uiPriority w:val="99"/>
    <w:semiHidden/>
    <w:unhideWhenUsed/>
    <w:rsid w:val="00495C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Walters-Kramer, Lori A.</dc:creator>
  <cp:keywords/>
  <dc:description/>
  <cp:lastModifiedBy>Rachael Baker</cp:lastModifiedBy>
  <cp:revision>2</cp:revision>
  <cp:lastPrinted>2024-08-26T20:34:00Z</cp:lastPrinted>
  <dcterms:created xsi:type="dcterms:W3CDTF">2025-08-18T12:56:00Z</dcterms:created>
  <dcterms:modified xsi:type="dcterms:W3CDTF">2025-08-18T12:56:00Z</dcterms:modified>
</cp:coreProperties>
</file>